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64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3"/>
        <w:gridCol w:w="2625"/>
        <w:gridCol w:w="1519"/>
        <w:gridCol w:w="553"/>
        <w:gridCol w:w="1105"/>
        <w:gridCol w:w="1689"/>
        <w:gridCol w:w="1134"/>
      </w:tblGrid>
      <w:tr w:rsidR="00131830" w:rsidRPr="009B17E5" w:rsidTr="00131830">
        <w:trPr>
          <w:trHeight w:val="339"/>
        </w:trPr>
        <w:tc>
          <w:tcPr>
            <w:tcW w:w="102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5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10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89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31830" w:rsidRPr="00A0671F" w:rsidTr="00131830">
        <w:trPr>
          <w:trHeight w:val="1556"/>
        </w:trPr>
        <w:tc>
          <w:tcPr>
            <w:tcW w:w="1023" w:type="dxa"/>
          </w:tcPr>
          <w:p w:rsidR="00FE307F" w:rsidRPr="00A0671F" w:rsidRDefault="00131830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无风感空调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性能</w:t>
            </w: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</w:tc>
        <w:tc>
          <w:tcPr>
            <w:tcW w:w="2625" w:type="dxa"/>
          </w:tcPr>
          <w:p w:rsidR="00FE307F" w:rsidRDefault="00131830" w:rsidP="00FC6964">
            <w:pPr>
              <w:rPr>
                <w:szCs w:val="21"/>
              </w:rPr>
            </w:pPr>
            <w:r w:rsidRPr="00D82650">
              <w:rPr>
                <w:rFonts w:hint="eastAsia"/>
                <w:szCs w:val="21"/>
              </w:rPr>
              <w:t>CHCT-JSGF-012-2016</w:t>
            </w:r>
          </w:p>
          <w:p w:rsidR="00F24CE4" w:rsidRPr="00603CC7" w:rsidRDefault="00F24CE4" w:rsidP="00FC6964">
            <w:pPr>
              <w:rPr>
                <w:rFonts w:ascii="宋体" w:hAnsi="宋体"/>
                <w:szCs w:val="21"/>
              </w:rPr>
            </w:pPr>
            <w:r w:rsidRPr="00D82650">
              <w:rPr>
                <w:rFonts w:hint="eastAsia"/>
                <w:szCs w:val="21"/>
              </w:rPr>
              <w:t>《</w:t>
            </w:r>
            <w:bookmarkStart w:id="0" w:name="StandardName"/>
            <w:bookmarkStart w:id="1" w:name="_Toc424968621"/>
            <w:r w:rsidRPr="00D82650">
              <w:rPr>
                <w:rFonts w:hint="eastAsia"/>
                <w:szCs w:val="21"/>
              </w:rPr>
              <w:t>具有无风感模式的分体挂壁式房间空气调节器</w:t>
            </w:r>
            <w:bookmarkEnd w:id="0"/>
            <w:bookmarkEnd w:id="1"/>
            <w:r w:rsidRPr="00D82650">
              <w:rPr>
                <w:rFonts w:hint="eastAsia"/>
                <w:szCs w:val="21"/>
              </w:rPr>
              <w:t>》</w:t>
            </w:r>
          </w:p>
        </w:tc>
        <w:tc>
          <w:tcPr>
            <w:tcW w:w="1519" w:type="dxa"/>
          </w:tcPr>
          <w:p w:rsidR="00FE307F" w:rsidRPr="00FC6964" w:rsidRDefault="00131830" w:rsidP="00FC6964">
            <w:pPr>
              <w:tabs>
                <w:tab w:val="left" w:pos="945"/>
                <w:tab w:val="left" w:pos="1050"/>
              </w:tabs>
              <w:adjustRightInd w:val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FC6964">
              <w:rPr>
                <w:rFonts w:ascii="宋体" w:hAnsi="宋体"/>
                <w:sz w:val="18"/>
                <w:szCs w:val="18"/>
              </w:rPr>
              <w:t>CHCT-0</w:t>
            </w:r>
            <w:r w:rsidRPr="00FC6964">
              <w:rPr>
                <w:rFonts w:ascii="宋体" w:hAnsi="宋体" w:hint="eastAsia"/>
                <w:sz w:val="18"/>
                <w:szCs w:val="18"/>
              </w:rPr>
              <w:t>2</w:t>
            </w:r>
            <w:r w:rsidRPr="00FC6964">
              <w:rPr>
                <w:rFonts w:ascii="宋体" w:hAnsi="宋体"/>
                <w:sz w:val="18"/>
                <w:szCs w:val="18"/>
              </w:rPr>
              <w:t>-00</w:t>
            </w:r>
            <w:r w:rsidRPr="00FC6964">
              <w:rPr>
                <w:rFonts w:ascii="宋体" w:hAnsi="宋体" w:hint="eastAsia"/>
                <w:sz w:val="18"/>
                <w:szCs w:val="18"/>
              </w:rPr>
              <w:t>8</w:t>
            </w:r>
            <w:r w:rsidRPr="00FC6964">
              <w:rPr>
                <w:rFonts w:ascii="宋体" w:hAnsi="宋体"/>
                <w:sz w:val="18"/>
                <w:szCs w:val="18"/>
              </w:rPr>
              <w:t>-201</w:t>
            </w:r>
            <w:r w:rsidRPr="00FC6964">
              <w:rPr>
                <w:rFonts w:ascii="宋体" w:hAnsi="宋体" w:hint="eastAsia"/>
                <w:sz w:val="18"/>
                <w:szCs w:val="18"/>
              </w:rPr>
              <w:t>6《具有无风感模式的分体挂壁式房间空气调节器性能认证实施规则》</w:t>
            </w:r>
          </w:p>
        </w:tc>
        <w:tc>
          <w:tcPr>
            <w:tcW w:w="553" w:type="dxa"/>
          </w:tcPr>
          <w:p w:rsidR="00FE307F" w:rsidRPr="00A0671F" w:rsidRDefault="00FE307F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105" w:type="dxa"/>
          </w:tcPr>
          <w:p w:rsidR="00FE307F" w:rsidRPr="00A0671F" w:rsidRDefault="00FE307F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689" w:type="dxa"/>
          </w:tcPr>
          <w:p w:rsidR="00FE307F" w:rsidRPr="00A0671F" w:rsidRDefault="00FE307F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FE307F" w:rsidRPr="00A0671F" w:rsidRDefault="00FE307F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E307F" w:rsidRPr="00A0671F" w:rsidRDefault="00FE307F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144DB4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0214C9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A276D1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3F" w:rsidRDefault="00DE2F3F" w:rsidP="009115D3">
      <w:r>
        <w:separator/>
      </w:r>
    </w:p>
  </w:endnote>
  <w:endnote w:type="continuationSeparator" w:id="1">
    <w:p w:rsidR="00DE2F3F" w:rsidRDefault="00DE2F3F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3F" w:rsidRDefault="00DE2F3F" w:rsidP="009115D3">
      <w:r>
        <w:separator/>
      </w:r>
    </w:p>
  </w:footnote>
  <w:footnote w:type="continuationSeparator" w:id="1">
    <w:p w:rsidR="00DE2F3F" w:rsidRDefault="00DE2F3F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214C9"/>
    <w:rsid w:val="000730BF"/>
    <w:rsid w:val="0009644B"/>
    <w:rsid w:val="0009653C"/>
    <w:rsid w:val="000B1BF8"/>
    <w:rsid w:val="00101BCD"/>
    <w:rsid w:val="00131830"/>
    <w:rsid w:val="00136E83"/>
    <w:rsid w:val="00144DB4"/>
    <w:rsid w:val="001475D6"/>
    <w:rsid w:val="001643E1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84668"/>
    <w:rsid w:val="003B5762"/>
    <w:rsid w:val="003E3219"/>
    <w:rsid w:val="003F31CE"/>
    <w:rsid w:val="00441A55"/>
    <w:rsid w:val="00456E61"/>
    <w:rsid w:val="0048111F"/>
    <w:rsid w:val="004A4525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538F8"/>
    <w:rsid w:val="007B1703"/>
    <w:rsid w:val="007C272A"/>
    <w:rsid w:val="007D0433"/>
    <w:rsid w:val="007F26C0"/>
    <w:rsid w:val="00851B3F"/>
    <w:rsid w:val="00872E55"/>
    <w:rsid w:val="008A07CC"/>
    <w:rsid w:val="008B150C"/>
    <w:rsid w:val="008E755E"/>
    <w:rsid w:val="00906CFD"/>
    <w:rsid w:val="009115D3"/>
    <w:rsid w:val="009342D5"/>
    <w:rsid w:val="00946C1B"/>
    <w:rsid w:val="009B0588"/>
    <w:rsid w:val="009B17E5"/>
    <w:rsid w:val="009C19A6"/>
    <w:rsid w:val="00A029F3"/>
    <w:rsid w:val="00A0671F"/>
    <w:rsid w:val="00A143A3"/>
    <w:rsid w:val="00A276D1"/>
    <w:rsid w:val="00A536E6"/>
    <w:rsid w:val="00A608A0"/>
    <w:rsid w:val="00A62A3E"/>
    <w:rsid w:val="00AB5BB6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A5687"/>
    <w:rsid w:val="00D07DBC"/>
    <w:rsid w:val="00D160C2"/>
    <w:rsid w:val="00D232C4"/>
    <w:rsid w:val="00DD7302"/>
    <w:rsid w:val="00DE2F3F"/>
    <w:rsid w:val="00DE4CE5"/>
    <w:rsid w:val="00E0034E"/>
    <w:rsid w:val="00E11A76"/>
    <w:rsid w:val="00E13FCC"/>
    <w:rsid w:val="00E27BFF"/>
    <w:rsid w:val="00E30F7D"/>
    <w:rsid w:val="00E35A65"/>
    <w:rsid w:val="00E514DC"/>
    <w:rsid w:val="00E731B5"/>
    <w:rsid w:val="00E86BC5"/>
    <w:rsid w:val="00EC588C"/>
    <w:rsid w:val="00EC5B4B"/>
    <w:rsid w:val="00F24CE4"/>
    <w:rsid w:val="00F306BA"/>
    <w:rsid w:val="00F335FC"/>
    <w:rsid w:val="00F62B4C"/>
    <w:rsid w:val="00F83CFC"/>
    <w:rsid w:val="00FC6964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shangjie</dc:creator>
  <cp:lastModifiedBy>刘静</cp:lastModifiedBy>
  <cp:revision>9</cp:revision>
  <dcterms:created xsi:type="dcterms:W3CDTF">2016-07-19T07:23:00Z</dcterms:created>
  <dcterms:modified xsi:type="dcterms:W3CDTF">2016-08-11T01:24:00Z</dcterms:modified>
</cp:coreProperties>
</file>